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76A0C4" w14:textId="4BC1D014" w:rsidR="001768B8" w:rsidRDefault="001768B8" w:rsidP="00370CE3">
      <w:r>
        <w:t xml:space="preserve">Иванова Е.С.                                                                                                группа 202          27.04.2020     </w:t>
      </w:r>
    </w:p>
    <w:p w14:paraId="713B08D8" w14:textId="5DA0265B" w:rsidR="001768B8" w:rsidRPr="001768B8" w:rsidRDefault="001768B8" w:rsidP="00370CE3">
      <w:pPr>
        <w:rPr>
          <w:b/>
          <w:bCs/>
        </w:rPr>
      </w:pPr>
      <w:r w:rsidRPr="001768B8">
        <w:rPr>
          <w:b/>
          <w:bCs/>
        </w:rPr>
        <w:t>Контрольное задание № 12</w:t>
      </w:r>
    </w:p>
    <w:p w14:paraId="3436C96B" w14:textId="4D026DCC" w:rsidR="00370CE3" w:rsidRPr="00370CE3" w:rsidRDefault="00370CE3" w:rsidP="00370CE3">
      <w:r w:rsidRPr="00370CE3">
        <w:t>1. Каким терминам соответствуют эти определения?</w:t>
      </w:r>
    </w:p>
    <w:p w14:paraId="34D9E8AF" w14:textId="78E44684" w:rsidR="00370CE3" w:rsidRPr="00370CE3" w:rsidRDefault="00370CE3" w:rsidP="00370CE3">
      <w:r w:rsidRPr="00370CE3">
        <w:t>–</w:t>
      </w:r>
      <w:r>
        <w:t xml:space="preserve"> </w:t>
      </w:r>
      <w:r w:rsidRPr="00370CE3">
        <w:rPr>
          <w:b/>
          <w:bCs/>
        </w:rPr>
        <w:t>Антиклиналь</w:t>
      </w:r>
      <w:r>
        <w:t xml:space="preserve"> -</w:t>
      </w:r>
      <w:r w:rsidRPr="00370CE3">
        <w:t xml:space="preserve"> складка, у которой </w:t>
      </w:r>
      <w:proofErr w:type="spellStart"/>
      <w:r w:rsidRPr="00370CE3">
        <w:t>титонские</w:t>
      </w:r>
      <w:proofErr w:type="spellEnd"/>
      <w:r w:rsidRPr="00370CE3">
        <w:t xml:space="preserve"> песчаники в ядре и </w:t>
      </w:r>
      <w:proofErr w:type="spellStart"/>
      <w:r w:rsidRPr="00370CE3">
        <w:t>берриасские</w:t>
      </w:r>
      <w:proofErr w:type="spellEnd"/>
      <w:r w:rsidRPr="00370CE3">
        <w:t xml:space="preserve"> известняки на крыльях;</w:t>
      </w:r>
    </w:p>
    <w:p w14:paraId="26C0611C" w14:textId="72F97444" w:rsidR="00370CE3" w:rsidRPr="00370CE3" w:rsidRDefault="00370CE3" w:rsidP="00370CE3">
      <w:r w:rsidRPr="00370CE3">
        <w:t>–</w:t>
      </w:r>
      <w:r>
        <w:t xml:space="preserve"> </w:t>
      </w:r>
      <w:r w:rsidRPr="00370CE3">
        <w:rPr>
          <w:b/>
          <w:bCs/>
        </w:rPr>
        <w:t>Флексура</w:t>
      </w:r>
      <w:r>
        <w:t xml:space="preserve"> - </w:t>
      </w:r>
      <w:r w:rsidRPr="00370CE3">
        <w:t>структура, по морфологии напоминающая ковер на лестнице;</w:t>
      </w:r>
    </w:p>
    <w:p w14:paraId="3D5A395A" w14:textId="29386E28" w:rsidR="00370CE3" w:rsidRDefault="00370CE3" w:rsidP="00370CE3">
      <w:r w:rsidRPr="00370CE3">
        <w:t xml:space="preserve">– </w:t>
      </w:r>
      <w:r w:rsidR="001768B8" w:rsidRPr="001768B8">
        <w:rPr>
          <w:b/>
          <w:bCs/>
        </w:rPr>
        <w:t>Пластовый треугольник</w:t>
      </w:r>
      <w:r w:rsidR="001768B8">
        <w:t xml:space="preserve"> - </w:t>
      </w:r>
      <w:r w:rsidRPr="00370CE3">
        <w:t>характерный структурный рисунок границ пластов на расчлененном рельефе</w:t>
      </w:r>
      <w:r w:rsidR="00BB4109">
        <w:t>.</w:t>
      </w:r>
    </w:p>
    <w:p w14:paraId="74E6C557" w14:textId="58FA84F9" w:rsidR="00ED22E7" w:rsidRDefault="00ED22E7" w:rsidP="00370CE3">
      <w:r w:rsidRPr="00ED22E7">
        <w:t>2. Нарисуйте схематическую карту по ее описанию. Расставьте индексы, крапы, примерные элементы залегания.</w:t>
      </w:r>
    </w:p>
    <w:p w14:paraId="7A9909C2" w14:textId="591C01CF" w:rsidR="00CE2098" w:rsidRDefault="00CE2098" w:rsidP="00370CE3">
      <w:pPr>
        <w:rPr>
          <w:rFonts w:ascii="Arial Narrow" w:hAnsi="Arial Narrow"/>
          <w:b/>
          <w:color w:val="FF0000"/>
        </w:rPr>
      </w:pPr>
      <w:r w:rsidRPr="00CE2098">
        <w:rPr>
          <w:b/>
          <w:color w:val="FF0000"/>
        </w:rPr>
        <w:t xml:space="preserve">Неверно составлены некоторые индексы (надо так </w:t>
      </w:r>
      <w:r w:rsidRPr="00CE2098">
        <w:rPr>
          <w:color w:val="FF0000"/>
        </w:rPr>
        <w:t xml:space="preserve">– </w:t>
      </w:r>
      <w:proofErr w:type="spellStart"/>
      <w:r w:rsidRPr="00CE2098">
        <w:rPr>
          <w:rFonts w:ascii="GeoInd" w:hAnsi="GeoInd"/>
          <w:color w:val="FF0000"/>
        </w:rPr>
        <w:t>¼¥</w:t>
      </w:r>
      <w:r w:rsidRPr="00CE2098">
        <w:rPr>
          <w:rFonts w:ascii="GeoInd" w:hAnsi="GeoInd"/>
          <w:i/>
          <w:color w:val="FF0000"/>
        </w:rPr>
        <w:t>hl</w:t>
      </w:r>
      <w:proofErr w:type="spellEnd"/>
      <w:r w:rsidRPr="00CE2098">
        <w:rPr>
          <w:rFonts w:ascii="GeoInd" w:hAnsi="GeoInd"/>
          <w:color w:val="FF0000"/>
        </w:rPr>
        <w:t xml:space="preserve">; </w:t>
      </w:r>
      <w:proofErr w:type="spellStart"/>
      <w:r w:rsidRPr="00CE2098">
        <w:rPr>
          <w:rFonts w:ascii="GeoInd" w:hAnsi="GeoInd"/>
          <w:color w:val="FF0000"/>
        </w:rPr>
        <w:t>K¥</w:t>
      </w:r>
      <w:r w:rsidRPr="00CE2098">
        <w:rPr>
          <w:rFonts w:ascii="GeoInd" w:hAnsi="GeoInd"/>
          <w:i/>
          <w:color w:val="FF0000"/>
        </w:rPr>
        <w:t>in</w:t>
      </w:r>
      <w:proofErr w:type="spellEnd"/>
      <w:r w:rsidRPr="00CE2098">
        <w:rPr>
          <w:rFonts w:ascii="GeoInd" w:hAnsi="GeoInd"/>
          <w:color w:val="FF0000"/>
        </w:rPr>
        <w:t xml:space="preserve">; </w:t>
      </w:r>
      <w:proofErr w:type="spellStart"/>
      <w:r w:rsidRPr="00CE2098">
        <w:rPr>
          <w:rFonts w:ascii="GeoInd" w:hAnsi="GeoInd"/>
          <w:color w:val="FF0000"/>
        </w:rPr>
        <w:t>T¢</w:t>
      </w:r>
      <w:r w:rsidRPr="00CE2098">
        <w:rPr>
          <w:rFonts w:ascii="GeoInd" w:hAnsi="GeoInd"/>
          <w:i/>
          <w:color w:val="FF0000"/>
        </w:rPr>
        <w:t>ol</w:t>
      </w:r>
      <w:proofErr w:type="spellEnd"/>
      <w:r w:rsidRPr="00CE2098">
        <w:rPr>
          <w:rFonts w:ascii="GeoInd" w:hAnsi="GeoInd"/>
          <w:b/>
          <w:i/>
          <w:color w:val="FF0000"/>
        </w:rPr>
        <w:t xml:space="preserve"> </w:t>
      </w:r>
      <w:r w:rsidRPr="00CE2098">
        <w:rPr>
          <w:rFonts w:ascii="Arial Narrow" w:hAnsi="Arial Narrow"/>
          <w:b/>
          <w:color w:val="FF0000"/>
        </w:rPr>
        <w:t>и т.д.)</w:t>
      </w:r>
      <w:r>
        <w:rPr>
          <w:rFonts w:ascii="Arial Narrow" w:hAnsi="Arial Narrow"/>
          <w:b/>
          <w:color w:val="FF0000"/>
        </w:rPr>
        <w:t xml:space="preserve">, не такой крап </w:t>
      </w:r>
      <w:proofErr w:type="spellStart"/>
      <w:r>
        <w:rPr>
          <w:rFonts w:ascii="Arial Narrow" w:hAnsi="Arial Narrow"/>
          <w:b/>
          <w:color w:val="FF0000"/>
        </w:rPr>
        <w:t>игнимбритов</w:t>
      </w:r>
      <w:proofErr w:type="spellEnd"/>
      <w:r>
        <w:rPr>
          <w:rFonts w:ascii="Arial Narrow" w:hAnsi="Arial Narrow"/>
          <w:b/>
          <w:color w:val="FF0000"/>
        </w:rPr>
        <w:t>. Не показана несогласная граница в подошве мела. Граница между триасовыми свитами должна быть меридиональной</w:t>
      </w:r>
      <w:r w:rsidR="00E5396F">
        <w:rPr>
          <w:rFonts w:ascii="Arial Narrow" w:hAnsi="Arial Narrow"/>
          <w:b/>
          <w:color w:val="FF0000"/>
        </w:rPr>
        <w:t xml:space="preserve"> (элементы залегания поста</w:t>
      </w:r>
      <w:r w:rsidR="0049302B">
        <w:rPr>
          <w:rFonts w:ascii="Arial Narrow" w:hAnsi="Arial Narrow"/>
          <w:b/>
          <w:color w:val="FF0000"/>
        </w:rPr>
        <w:t>влены правильно!).</w:t>
      </w:r>
    </w:p>
    <w:p w14:paraId="7E8BED50" w14:textId="60FD0FDA" w:rsidR="0049302B" w:rsidRDefault="0049302B" w:rsidP="00370CE3">
      <w:pPr>
        <w:rPr>
          <w:rFonts w:ascii="Arial Narrow" w:hAnsi="Arial Narrow"/>
          <w:b/>
          <w:color w:val="FF0000"/>
        </w:rPr>
      </w:pPr>
      <w:r>
        <w:rPr>
          <w:rFonts w:ascii="Arial Narrow" w:hAnsi="Arial Narrow"/>
          <w:b/>
          <w:color w:val="FF0000"/>
        </w:rPr>
        <w:t>Но, в принципе,</w:t>
      </w:r>
      <w:bookmarkStart w:id="0" w:name="_GoBack"/>
      <w:bookmarkEnd w:id="0"/>
      <w:r>
        <w:rPr>
          <w:rFonts w:ascii="Arial Narrow" w:hAnsi="Arial Narrow"/>
          <w:b/>
          <w:color w:val="FF0000"/>
        </w:rPr>
        <w:t xml:space="preserve"> ситуация изображена верно.</w:t>
      </w:r>
    </w:p>
    <w:p w14:paraId="5E92118F" w14:textId="4D3C9854" w:rsidR="00E5396F" w:rsidRPr="00CE2098" w:rsidRDefault="00E5396F" w:rsidP="00370CE3">
      <w:pPr>
        <w:rPr>
          <w:rFonts w:ascii="Arial Narrow" w:hAnsi="Arial Narrow"/>
          <w:b/>
          <w:color w:val="FF0000"/>
        </w:rPr>
      </w:pPr>
      <w:r>
        <w:rPr>
          <w:rFonts w:ascii="Arial Narrow" w:hAnsi="Arial Narrow"/>
          <w:b/>
          <w:sz w:val="48"/>
          <w:szCs w:val="48"/>
        </w:rPr>
        <w:t>4+</w:t>
      </w:r>
    </w:p>
    <w:p w14:paraId="1DCC3C6B" w14:textId="6F4DF8B0" w:rsidR="00ED22E7" w:rsidRDefault="00ED22E7" w:rsidP="00370CE3">
      <w:r w:rsidRPr="00ED22E7">
        <w:rPr>
          <w:noProof/>
          <w:lang w:eastAsia="ru-RU"/>
        </w:rPr>
        <w:lastRenderedPageBreak/>
        <w:drawing>
          <wp:inline distT="0" distB="0" distL="0" distR="0" wp14:anchorId="1D4A6855" wp14:editId="75E0E25F">
            <wp:extent cx="5829456" cy="777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2488" cy="778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D2D71" w14:textId="3BFA5603" w:rsidR="00ED22E7" w:rsidRDefault="00ED22E7" w:rsidP="00370CE3">
      <w:r w:rsidRPr="00ED22E7">
        <w:t>3. По схематической карте (масштаб 1:2 000) определите вертикальную мощность и элементы залегания слоя и вынесите последние на карту в виде знака.</w:t>
      </w:r>
    </w:p>
    <w:p w14:paraId="28ACB266" w14:textId="02C29592" w:rsidR="00E5396F" w:rsidRDefault="00E5396F" w:rsidP="00370CE3">
      <w:r>
        <w:rPr>
          <w:rFonts w:ascii="Arial Narrow" w:hAnsi="Arial Narrow"/>
          <w:b/>
          <w:sz w:val="48"/>
          <w:szCs w:val="48"/>
        </w:rPr>
        <w:t>5</w:t>
      </w:r>
    </w:p>
    <w:p w14:paraId="0DC290DA" w14:textId="28C9000F" w:rsidR="00ED22E7" w:rsidRDefault="00ED22E7" w:rsidP="00370CE3">
      <w:r w:rsidRPr="00ED22E7">
        <w:rPr>
          <w:noProof/>
          <w:lang w:eastAsia="ru-RU"/>
        </w:rPr>
        <w:lastRenderedPageBreak/>
        <w:drawing>
          <wp:inline distT="0" distB="0" distL="0" distR="0" wp14:anchorId="421407C1" wp14:editId="10CB0E91">
            <wp:extent cx="4486275" cy="598154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3030" cy="60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DF6EA" w14:textId="4A8663F8" w:rsidR="00BB4109" w:rsidRDefault="00BB4109" w:rsidP="00370CE3"/>
    <w:p w14:paraId="20B60FC4" w14:textId="0387908C" w:rsidR="00BB4109" w:rsidRDefault="00BB4109" w:rsidP="00370CE3"/>
    <w:p w14:paraId="02C10322" w14:textId="41A1F2A3" w:rsidR="00BB4109" w:rsidRDefault="00BB4109" w:rsidP="00370CE3"/>
    <w:p w14:paraId="443522A4" w14:textId="0A7E7098" w:rsidR="00BB4109" w:rsidRDefault="00BB4109" w:rsidP="00370CE3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У вас на столе лежит лист геологической карты с номенклатурой О-25-XXI. Какой у неё масштаб, какой лист расположен северо-западнее?</w:t>
      </w:r>
    </w:p>
    <w:p w14:paraId="2A602D4B" w14:textId="192F61C0" w:rsidR="0023297B" w:rsidRDefault="0023297B" w:rsidP="00370CE3">
      <w:pPr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1:200000</w:t>
      </w:r>
      <w:r w:rsidR="00A1526F">
        <w:rPr>
          <w:color w:val="000000"/>
          <w:sz w:val="27"/>
          <w:szCs w:val="27"/>
        </w:rPr>
        <w:t>, с-з расположен лист О-25-</w:t>
      </w:r>
      <w:proofErr w:type="spellStart"/>
      <w:r w:rsidR="00A1526F" w:rsidRPr="00A1526F">
        <w:rPr>
          <w:color w:val="000000"/>
          <w:sz w:val="27"/>
          <w:szCs w:val="27"/>
        </w:rPr>
        <w:t>XIV</w:t>
      </w:r>
      <w:proofErr w:type="spellEnd"/>
      <w:r w:rsidR="00E5396F">
        <w:rPr>
          <w:color w:val="000000"/>
          <w:sz w:val="27"/>
          <w:szCs w:val="27"/>
        </w:rPr>
        <w:t xml:space="preserve"> </w:t>
      </w:r>
      <w:r w:rsidR="00E5396F">
        <w:rPr>
          <w:rFonts w:ascii="Arial Narrow" w:hAnsi="Arial Narrow"/>
          <w:b/>
          <w:sz w:val="48"/>
          <w:szCs w:val="48"/>
        </w:rPr>
        <w:t>5</w:t>
      </w:r>
    </w:p>
    <w:p w14:paraId="31BC7817" w14:textId="65497AAC" w:rsidR="00ED22E7" w:rsidRDefault="00127590" w:rsidP="00370CE3">
      <w:pPr>
        <w:rPr>
          <w:color w:val="000000"/>
          <w:sz w:val="27"/>
          <w:szCs w:val="27"/>
        </w:rPr>
      </w:pPr>
      <w:r w:rsidRPr="00127590">
        <w:rPr>
          <w:color w:val="000000"/>
          <w:sz w:val="27"/>
          <w:szCs w:val="27"/>
        </w:rPr>
        <w:t>5. В точке А обнажается подошва пласта (</w:t>
      </w:r>
      <w:proofErr w:type="spellStart"/>
      <w:r w:rsidRPr="00127590">
        <w:rPr>
          <w:color w:val="000000"/>
          <w:sz w:val="27"/>
          <w:szCs w:val="27"/>
        </w:rPr>
        <w:t>АзПд</w:t>
      </w:r>
      <w:proofErr w:type="spellEnd"/>
      <w:r w:rsidRPr="00127590">
        <w:rPr>
          <w:color w:val="000000"/>
          <w:sz w:val="27"/>
          <w:szCs w:val="27"/>
        </w:rPr>
        <w:t xml:space="preserve"> З-270 </w:t>
      </w:r>
      <w:proofErr w:type="spellStart"/>
      <w:r w:rsidRPr="00127590">
        <w:rPr>
          <w:color w:val="000000"/>
          <w:sz w:val="27"/>
          <w:szCs w:val="27"/>
        </w:rPr>
        <w:t>Ð30</w:t>
      </w:r>
      <w:proofErr w:type="spellEnd"/>
      <w:r w:rsidRPr="00127590">
        <w:rPr>
          <w:color w:val="000000"/>
          <w:sz w:val="27"/>
          <w:szCs w:val="27"/>
        </w:rPr>
        <w:t>), слагающего западное крыло опрокинутой антиклинальной складки. На какой глубине скважина вскроет эту же границу, но уже на восточном крыле, если её заложить на осевой линии складки. Расстояние от точки А до скважины равно 184 м. Угол падения осевой поверхности 45º. Рельеф горизонтальный. Шарнир горизонтальный</w:t>
      </w:r>
      <w:r>
        <w:rPr>
          <w:color w:val="000000"/>
          <w:sz w:val="27"/>
          <w:szCs w:val="27"/>
        </w:rPr>
        <w:t>.</w:t>
      </w:r>
    </w:p>
    <w:p w14:paraId="4EF40F3F" w14:textId="6EBD1988" w:rsidR="00127590" w:rsidRPr="00370CE3" w:rsidRDefault="00127590" w:rsidP="00370CE3">
      <w:pPr>
        <w:rPr>
          <w:color w:val="000000"/>
          <w:sz w:val="27"/>
          <w:szCs w:val="27"/>
        </w:rPr>
      </w:pPr>
      <w:r w:rsidRPr="00127590">
        <w:rPr>
          <w:noProof/>
          <w:lang w:eastAsia="ru-RU"/>
        </w:rPr>
        <w:lastRenderedPageBreak/>
        <w:drawing>
          <wp:inline distT="0" distB="0" distL="0" distR="0" wp14:anchorId="67897AA7" wp14:editId="6DC5A651">
            <wp:extent cx="5060144" cy="6746678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2247" cy="674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505A3" w14:textId="5EC7DC95" w:rsidR="00F452F2" w:rsidRDefault="00E5396F">
      <w:r>
        <w:rPr>
          <w:rFonts w:ascii="Arial Narrow" w:hAnsi="Arial Narrow"/>
          <w:b/>
          <w:sz w:val="48"/>
          <w:szCs w:val="48"/>
        </w:rPr>
        <w:t>5</w:t>
      </w:r>
    </w:p>
    <w:sectPr w:rsidR="00F452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Ind">
    <w:panose1 w:val="02000506040000020004"/>
    <w:charset w:val="CC"/>
    <w:family w:val="auto"/>
    <w:pitch w:val="variable"/>
    <w:sig w:usb0="80000227" w:usb1="0000000A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CE3"/>
    <w:rsid w:val="00127590"/>
    <w:rsid w:val="001768B8"/>
    <w:rsid w:val="0023297B"/>
    <w:rsid w:val="00370CE3"/>
    <w:rsid w:val="0049302B"/>
    <w:rsid w:val="00A1526F"/>
    <w:rsid w:val="00BB4109"/>
    <w:rsid w:val="00CE2098"/>
    <w:rsid w:val="00E5396F"/>
    <w:rsid w:val="00ED22E7"/>
    <w:rsid w:val="00F45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F49532"/>
  <w15:chartTrackingRefBased/>
  <w15:docId w15:val="{AD944B20-19CC-4032-9DEB-72DEEFF35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0CE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8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Иванова</dc:creator>
  <cp:keywords/>
  <dc:description/>
  <cp:lastModifiedBy>Александр Тевелев</cp:lastModifiedBy>
  <cp:revision>3</cp:revision>
  <dcterms:created xsi:type="dcterms:W3CDTF">2020-03-27T07:06:00Z</dcterms:created>
  <dcterms:modified xsi:type="dcterms:W3CDTF">2020-03-28T13:29:00Z</dcterms:modified>
</cp:coreProperties>
</file>